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D5" w:rsidRDefault="008E1BD5" w:rsidP="008E1BD5">
      <w:pPr>
        <w:ind w:left="-720" w:firstLine="720"/>
        <w:jc w:val="center"/>
        <w:textAlignment w:val="baseline"/>
        <w:rPr>
          <w:b/>
          <w:color w:val="000000"/>
          <w:u w:val="single"/>
        </w:rPr>
      </w:pPr>
    </w:p>
    <w:p w:rsidR="008E1BD5" w:rsidRDefault="008E1BD5" w:rsidP="00A322DC">
      <w:pPr>
        <w:textAlignment w:val="baseline"/>
        <w:rPr>
          <w:b/>
          <w:color w:val="000000"/>
          <w:u w:val="single"/>
        </w:rPr>
      </w:pPr>
    </w:p>
    <w:p w:rsidR="008E1BD5" w:rsidRDefault="008E1BD5" w:rsidP="008E1BD5">
      <w:pPr>
        <w:ind w:left="-720" w:firstLine="720"/>
        <w:jc w:val="center"/>
        <w:textAlignment w:val="baseline"/>
        <w:rPr>
          <w:b/>
          <w:color w:val="000000"/>
          <w:u w:val="single"/>
        </w:rPr>
      </w:pPr>
    </w:p>
    <w:p w:rsidR="00344654" w:rsidRPr="00A42907" w:rsidRDefault="00344654" w:rsidP="008E1BD5">
      <w:pPr>
        <w:ind w:left="-720" w:firstLine="720"/>
        <w:jc w:val="center"/>
        <w:textAlignment w:val="baseline"/>
        <w:rPr>
          <w:b/>
          <w:color w:val="000000"/>
          <w:u w:val="single"/>
        </w:rPr>
      </w:pPr>
      <w:r w:rsidRPr="00A42907">
        <w:rPr>
          <w:b/>
          <w:color w:val="000000"/>
          <w:u w:val="single"/>
        </w:rPr>
        <w:t>Finding Average</w:t>
      </w:r>
    </w:p>
    <w:p w:rsidR="00344654" w:rsidRPr="00E14686" w:rsidRDefault="00344654" w:rsidP="00344654">
      <w:pPr>
        <w:jc w:val="center"/>
        <w:textAlignment w:val="baseline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</w:tblGrid>
      <w:tr w:rsidR="00344654" w:rsidRPr="00E14686" w:rsidTr="000A3568">
        <w:trPr>
          <w:trHeight w:val="360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1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23</w:t>
            </w:r>
          </w:p>
        </w:tc>
      </w:tr>
      <w:tr w:rsidR="00344654" w:rsidRPr="00E14686" w:rsidTr="000A3568">
        <w:trPr>
          <w:trHeight w:val="360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2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33</w:t>
            </w:r>
          </w:p>
        </w:tc>
      </w:tr>
      <w:tr w:rsidR="00344654" w:rsidRPr="00E14686" w:rsidTr="000A3568">
        <w:trPr>
          <w:trHeight w:val="339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3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45</w:t>
            </w:r>
          </w:p>
        </w:tc>
      </w:tr>
      <w:tr w:rsidR="00344654" w:rsidRPr="00E14686" w:rsidTr="000A3568">
        <w:trPr>
          <w:trHeight w:val="360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4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25</w:t>
            </w:r>
          </w:p>
        </w:tc>
      </w:tr>
      <w:tr w:rsidR="00344654" w:rsidRPr="00E14686" w:rsidTr="000A3568">
        <w:trPr>
          <w:trHeight w:val="380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5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23</w:t>
            </w:r>
          </w:p>
        </w:tc>
      </w:tr>
    </w:tbl>
    <w:p w:rsidR="00344654" w:rsidRPr="00E14686" w:rsidRDefault="00344654" w:rsidP="00344654">
      <w:pPr>
        <w:textAlignment w:val="baseline"/>
        <w:rPr>
          <w:color w:val="000000"/>
        </w:rPr>
      </w:pPr>
    </w:p>
    <w:p w:rsidR="00344654" w:rsidRPr="00E14686" w:rsidRDefault="00344654" w:rsidP="00344654">
      <w:pPr>
        <w:pStyle w:val="ListParagraph"/>
        <w:numPr>
          <w:ilvl w:val="2"/>
          <w:numId w:val="1"/>
        </w:numPr>
        <w:textAlignment w:val="baseline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>Add up total data = 149</w:t>
      </w:r>
    </w:p>
    <w:p w:rsidR="00344654" w:rsidRPr="00E14686" w:rsidRDefault="00344654" w:rsidP="00344654">
      <w:pPr>
        <w:pStyle w:val="ListParagraph"/>
        <w:numPr>
          <w:ilvl w:val="2"/>
          <w:numId w:val="1"/>
        </w:numPr>
        <w:textAlignment w:val="baseline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>Divide by number of subjects/ students = 5   (ex. 100/5=20)</w:t>
      </w:r>
    </w:p>
    <w:p w:rsidR="00344654" w:rsidRPr="00712B32" w:rsidRDefault="00344654" w:rsidP="00344654">
      <w:pPr>
        <w:pStyle w:val="ListParagraph"/>
        <w:numPr>
          <w:ilvl w:val="2"/>
          <w:numId w:val="1"/>
        </w:numPr>
        <w:textAlignment w:val="baseline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 xml:space="preserve">149/5= 29.8 average </w:t>
      </w:r>
    </w:p>
    <w:p w:rsidR="008E1BD5" w:rsidRDefault="008E1BD5" w:rsidP="00344654">
      <w:pPr>
        <w:jc w:val="center"/>
        <w:textAlignment w:val="baseline"/>
        <w:rPr>
          <w:b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u w:val="single"/>
        </w:rPr>
      </w:pPr>
    </w:p>
    <w:p w:rsidR="00344654" w:rsidRPr="00A42907" w:rsidRDefault="00344654" w:rsidP="00344654">
      <w:pPr>
        <w:jc w:val="center"/>
        <w:textAlignment w:val="baseline"/>
        <w:rPr>
          <w:b/>
          <w:u w:val="single"/>
        </w:rPr>
      </w:pPr>
      <w:r w:rsidRPr="00A42907">
        <w:rPr>
          <w:b/>
          <w:u w:val="single"/>
        </w:rPr>
        <w:t>Finding Percentage</w:t>
      </w:r>
    </w:p>
    <w:p w:rsidR="00344654" w:rsidRPr="00E14686" w:rsidRDefault="00344654" w:rsidP="00344654">
      <w:pPr>
        <w:textAlignment w:val="baseline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</w:tblGrid>
      <w:tr w:rsidR="00344654" w:rsidRPr="00E14686" w:rsidTr="000A3568">
        <w:trPr>
          <w:trHeight w:val="360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1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23</w:t>
            </w:r>
          </w:p>
        </w:tc>
      </w:tr>
      <w:tr w:rsidR="00344654" w:rsidRPr="00E14686" w:rsidTr="000A3568">
        <w:trPr>
          <w:trHeight w:val="360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2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33</w:t>
            </w:r>
          </w:p>
        </w:tc>
      </w:tr>
      <w:tr w:rsidR="00344654" w:rsidRPr="00E14686" w:rsidTr="000A3568">
        <w:trPr>
          <w:trHeight w:val="339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3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45</w:t>
            </w:r>
          </w:p>
        </w:tc>
      </w:tr>
      <w:tr w:rsidR="00344654" w:rsidRPr="00E14686" w:rsidTr="000A3568">
        <w:trPr>
          <w:trHeight w:val="360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4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25</w:t>
            </w:r>
          </w:p>
        </w:tc>
      </w:tr>
      <w:tr w:rsidR="00344654" w:rsidRPr="00E14686" w:rsidTr="000A3568">
        <w:trPr>
          <w:trHeight w:val="380"/>
        </w:trPr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Student 5</w:t>
            </w:r>
          </w:p>
        </w:tc>
        <w:tc>
          <w:tcPr>
            <w:tcW w:w="2698" w:type="dxa"/>
          </w:tcPr>
          <w:p w:rsidR="00344654" w:rsidRPr="00E14686" w:rsidRDefault="00344654" w:rsidP="000A3568">
            <w:pPr>
              <w:textAlignment w:val="baseline"/>
              <w:rPr>
                <w:color w:val="000000"/>
              </w:rPr>
            </w:pPr>
            <w:r w:rsidRPr="00E14686">
              <w:rPr>
                <w:color w:val="000000"/>
              </w:rPr>
              <w:t>23</w:t>
            </w:r>
          </w:p>
        </w:tc>
      </w:tr>
    </w:tbl>
    <w:p w:rsidR="00344654" w:rsidRPr="00E14686" w:rsidRDefault="00344654" w:rsidP="00344654">
      <w:pPr>
        <w:textAlignment w:val="baseline"/>
        <w:rPr>
          <w:color w:val="000000"/>
        </w:rPr>
      </w:pPr>
    </w:p>
    <w:p w:rsidR="00344654" w:rsidRPr="00E14686" w:rsidRDefault="00344654" w:rsidP="00344654">
      <w:pPr>
        <w:pStyle w:val="ListParagraph"/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>Add up the number of like amounts (23, 23 = 2 like amounts)</w:t>
      </w:r>
    </w:p>
    <w:p w:rsidR="00344654" w:rsidRPr="00E14686" w:rsidRDefault="00344654" w:rsidP="00344654">
      <w:pPr>
        <w:pStyle w:val="ListParagraph"/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>Add up the total number of subjects = 5</w:t>
      </w:r>
    </w:p>
    <w:p w:rsidR="00344654" w:rsidRPr="00E14686" w:rsidRDefault="00344654" w:rsidP="00344654">
      <w:pPr>
        <w:pStyle w:val="ListParagraph"/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 xml:space="preserve">Divide total number of like amounts by total number of subjects </w:t>
      </w:r>
    </w:p>
    <w:p w:rsidR="00344654" w:rsidRPr="00E14686" w:rsidRDefault="00344654" w:rsidP="00344654">
      <w:pPr>
        <w:pStyle w:val="ListParagraph"/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>2/5= 0.4</w:t>
      </w:r>
    </w:p>
    <w:p w:rsidR="00344654" w:rsidRPr="00E14686" w:rsidRDefault="00344654" w:rsidP="00344654">
      <w:pPr>
        <w:pStyle w:val="ListParagraph"/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170180</wp:posOffset>
                </wp:positionV>
                <wp:extent cx="95250" cy="100330"/>
                <wp:effectExtent l="9525" t="15875" r="19050" b="7620"/>
                <wp:wrapNone/>
                <wp:docPr id="4" name="Curved Up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0330"/>
                        </a:xfrm>
                        <a:prstGeom prst="curvedUpArrow">
                          <a:avLst>
                            <a:gd name="adj1" fmla="val 20000"/>
                            <a:gd name="adj2" fmla="val 40000"/>
                            <a:gd name="adj3" fmla="val 35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" o:spid="_x0000_s1026" type="#_x0000_t104" style="position:absolute;margin-left:221.25pt;margin-top:13.4pt;width:7.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" adj=",,7250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179705</wp:posOffset>
                </wp:positionV>
                <wp:extent cx="104775" cy="90805"/>
                <wp:effectExtent l="9525" t="15875" r="19050" b="7620"/>
                <wp:wrapNone/>
                <wp:docPr id="2" name="Curved Up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urvedUpArrow">
                          <a:avLst>
                            <a:gd name="adj1" fmla="val 23077"/>
                            <a:gd name="adj2" fmla="val 4615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Up Arrow 2" o:spid="_x0000_s1026" type="#_x0000_t104" style="position:absolute;margin-left:228.75pt;margin-top:14.1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"/>
            </w:pict>
          </mc:Fallback>
        </mc:AlternateContent>
      </w:r>
      <w:r w:rsidRPr="00E14686">
        <w:rPr>
          <w:color w:val="000000"/>
          <w:sz w:val="24"/>
          <w:szCs w:val="24"/>
        </w:rPr>
        <w:t>Move decimal two places to the left 0.40</w:t>
      </w:r>
    </w:p>
    <w:p w:rsidR="00344654" w:rsidRPr="00E14686" w:rsidRDefault="00344654" w:rsidP="00344654">
      <w:pPr>
        <w:pStyle w:val="ListParagraph"/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 w:rsidRPr="00E14686">
        <w:rPr>
          <w:color w:val="000000"/>
          <w:sz w:val="24"/>
          <w:szCs w:val="24"/>
        </w:rPr>
        <w:t>40% of the students scored a 23</w:t>
      </w:r>
    </w:p>
    <w:p w:rsidR="008E1BD5" w:rsidRDefault="008E1BD5" w:rsidP="00344654">
      <w:pPr>
        <w:jc w:val="center"/>
        <w:textAlignment w:val="baseline"/>
        <w:rPr>
          <w:b/>
          <w:color w:val="000000"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color w:val="000000"/>
          <w:u w:val="single"/>
        </w:rPr>
      </w:pPr>
    </w:p>
    <w:p w:rsidR="00A322DC" w:rsidRDefault="00A322DC" w:rsidP="00344654">
      <w:pPr>
        <w:jc w:val="center"/>
        <w:textAlignment w:val="baseline"/>
        <w:rPr>
          <w:b/>
          <w:color w:val="000000"/>
          <w:u w:val="single"/>
        </w:rPr>
      </w:pPr>
    </w:p>
    <w:p w:rsidR="00A322DC" w:rsidRDefault="00A322DC" w:rsidP="00344654">
      <w:pPr>
        <w:jc w:val="center"/>
        <w:textAlignment w:val="baseline"/>
        <w:rPr>
          <w:b/>
          <w:color w:val="000000"/>
          <w:u w:val="single"/>
        </w:rPr>
      </w:pPr>
    </w:p>
    <w:p w:rsidR="00A322DC" w:rsidRDefault="00A322DC" w:rsidP="00344654">
      <w:pPr>
        <w:jc w:val="center"/>
        <w:textAlignment w:val="baseline"/>
        <w:rPr>
          <w:b/>
          <w:color w:val="000000"/>
          <w:u w:val="single"/>
        </w:rPr>
      </w:pPr>
    </w:p>
    <w:p w:rsidR="00A322DC" w:rsidRDefault="00A322DC" w:rsidP="00344654">
      <w:pPr>
        <w:jc w:val="center"/>
        <w:textAlignment w:val="baseline"/>
        <w:rPr>
          <w:b/>
          <w:color w:val="000000"/>
          <w:u w:val="single"/>
        </w:rPr>
      </w:pPr>
    </w:p>
    <w:p w:rsidR="00A322DC" w:rsidRDefault="00A322DC" w:rsidP="00344654">
      <w:pPr>
        <w:jc w:val="center"/>
        <w:textAlignment w:val="baseline"/>
        <w:rPr>
          <w:b/>
          <w:color w:val="000000"/>
          <w:u w:val="single"/>
        </w:rPr>
      </w:pPr>
    </w:p>
    <w:p w:rsidR="00A322DC" w:rsidRDefault="00A322DC" w:rsidP="00344654">
      <w:pPr>
        <w:jc w:val="center"/>
        <w:textAlignment w:val="baseline"/>
        <w:rPr>
          <w:b/>
          <w:color w:val="000000"/>
          <w:u w:val="single"/>
        </w:rPr>
      </w:pPr>
      <w:bookmarkStart w:id="0" w:name="_GoBack"/>
      <w:bookmarkEnd w:id="0"/>
    </w:p>
    <w:p w:rsidR="008E1BD5" w:rsidRDefault="008E1BD5" w:rsidP="00344654">
      <w:pPr>
        <w:jc w:val="center"/>
        <w:textAlignment w:val="baseline"/>
        <w:rPr>
          <w:b/>
          <w:color w:val="000000"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color w:val="000000"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color w:val="000000"/>
          <w:u w:val="single"/>
        </w:rPr>
      </w:pPr>
    </w:p>
    <w:p w:rsidR="008E1BD5" w:rsidRDefault="008E1BD5" w:rsidP="00344654">
      <w:pPr>
        <w:jc w:val="center"/>
        <w:textAlignment w:val="baseline"/>
        <w:rPr>
          <w:b/>
          <w:color w:val="000000"/>
          <w:u w:val="single"/>
        </w:rPr>
      </w:pPr>
    </w:p>
    <w:p w:rsidR="00344654" w:rsidRPr="008E1BD5" w:rsidRDefault="008E1BD5" w:rsidP="008E1BD5">
      <w:pPr>
        <w:jc w:val="center"/>
        <w:textAlignment w:val="baseline"/>
        <w:rPr>
          <w:b/>
          <w:color w:val="000000"/>
        </w:rPr>
      </w:pPr>
      <w:r w:rsidRPr="008E1BD5">
        <w:rPr>
          <w:b/>
          <w:color w:val="000000"/>
        </w:rPr>
        <w:lastRenderedPageBreak/>
        <w:t>Graphing Cause and Effect Variable</w:t>
      </w:r>
      <w:r>
        <w:rPr>
          <w:b/>
          <w:color w:val="000000"/>
        </w:rPr>
        <w:t>s</w:t>
      </w:r>
    </w:p>
    <w:p w:rsidR="008E1BD5" w:rsidRPr="008E1BD5" w:rsidRDefault="008E1BD5" w:rsidP="008E1BD5">
      <w:pPr>
        <w:textAlignment w:val="baselin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3BA88" wp14:editId="5727E812">
                <wp:simplePos x="0" y="0"/>
                <wp:positionH relativeFrom="column">
                  <wp:posOffset>3580765</wp:posOffset>
                </wp:positionH>
                <wp:positionV relativeFrom="paragraph">
                  <wp:posOffset>845820</wp:posOffset>
                </wp:positionV>
                <wp:extent cx="3124835" cy="19240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54" w:rsidRDefault="00344654" w:rsidP="00344654">
                            <w:r>
                              <w:t>When you are comparing two sets of data measurements against each other (i.e.</w:t>
                            </w:r>
                            <w:r w:rsidR="008E1BD5">
                              <w:t>,</w:t>
                            </w:r>
                            <w:r>
                              <w:t xml:space="preserve"> two variables), a scatter plot graph is useful.  For example if you are trying to find out if foot size (variable #1) determines how far you can jump (variable #2). Or if you are trying to determine if the density of a liquid (variable #1) determines how fast you can drink it (variable #2).  However for this you would have to figure out the density of the liquids you are using.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95pt;margin-top:66.6pt;width:246.0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">
                <v:textbox>
                  <w:txbxContent>
                    <w:p w:rsidR="00344654" w:rsidRDefault="00344654" w:rsidP="00344654">
                      <w:r>
                        <w:t>When you are comparing two sets of data measurements against each other (i.e.</w:t>
                      </w:r>
                      <w:r w:rsidR="008E1BD5">
                        <w:t>,</w:t>
                      </w:r>
                      <w:r>
                        <w:t xml:space="preserve"> two variables), a scatter plot graph is useful.  For example if you are trying to find out if foot size (variable #1) determines how far you can jump (variable #2). Or if you are trying to determine if the density of a liquid (variable #1) determines how fast you can drink it (variable #2).  However for this you would have to figure out the density of the liquids you are using. </w:t>
                      </w:r>
                    </w:p>
                  </w:txbxContent>
                </v:textbox>
              </v:shape>
            </w:pict>
          </mc:Fallback>
        </mc:AlternateContent>
      </w:r>
      <w:r w:rsidR="00344654">
        <w:rPr>
          <w:noProof/>
          <w:color w:val="000000"/>
        </w:rPr>
        <w:drawing>
          <wp:inline distT="0" distB="0" distL="0" distR="0" wp14:anchorId="30FECD56" wp14:editId="3A182B11">
            <wp:extent cx="3694131" cy="3257550"/>
            <wp:effectExtent l="19050" t="0" r="156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31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D5" w:rsidRDefault="008E1BD5" w:rsidP="008E1BD5">
      <w:pPr>
        <w:jc w:val="center"/>
        <w:rPr>
          <w:b/>
        </w:rPr>
      </w:pPr>
    </w:p>
    <w:p w:rsidR="008E1BD5" w:rsidRDefault="008E1BD5" w:rsidP="008E1BD5">
      <w:pPr>
        <w:jc w:val="center"/>
        <w:rPr>
          <w:b/>
        </w:rPr>
      </w:pPr>
    </w:p>
    <w:p w:rsidR="00344654" w:rsidRPr="008E1BD5" w:rsidRDefault="008E1BD5" w:rsidP="008E1BD5">
      <w:pPr>
        <w:jc w:val="center"/>
        <w:rPr>
          <w:b/>
        </w:rPr>
      </w:pPr>
      <w:r w:rsidRPr="008E1BD5">
        <w:rPr>
          <w:b/>
        </w:rPr>
        <w:t>EXAMPLE</w:t>
      </w:r>
      <w:r>
        <w:rPr>
          <w:b/>
        </w:rPr>
        <w:t xml:space="preserve"> (Creating an X &amp; Y Scatter Plot Graph)</w:t>
      </w:r>
    </w:p>
    <w:p w:rsidR="008E1BD5" w:rsidRPr="008E1BD5" w:rsidRDefault="008E1BD5"/>
    <w:p w:rsidR="00344654" w:rsidRPr="008E1BD5" w:rsidRDefault="00344654" w:rsidP="00344654">
      <w:r w:rsidRPr="008E1BD5">
        <w:rPr>
          <w:b/>
        </w:rPr>
        <w:t>Hypothesis:</w:t>
      </w:r>
      <w:r w:rsidRPr="008E1BD5">
        <w:t xml:space="preserve"> The bigger the head, the higher the I.Q.</w:t>
      </w:r>
    </w:p>
    <w:p w:rsidR="00344654" w:rsidRPr="008E1BD5" w:rsidRDefault="00344654" w:rsidP="00344654">
      <w:pPr>
        <w:jc w:val="center"/>
      </w:pPr>
    </w:p>
    <w:p w:rsidR="00344654" w:rsidRPr="008E1BD5" w:rsidRDefault="00344654" w:rsidP="00344654">
      <w:pPr>
        <w:jc w:val="center"/>
      </w:pPr>
      <w:r w:rsidRPr="008E1BD5">
        <w:t>Data Table</w:t>
      </w:r>
    </w:p>
    <w:p w:rsidR="00344654" w:rsidRPr="008E1BD5" w:rsidRDefault="00344654" w:rsidP="00344654">
      <w:pPr>
        <w:jc w:val="center"/>
      </w:pPr>
      <w:r w:rsidRPr="008E1BD5">
        <w:t>Head Size (inches) v. Intellectual Quotient (points)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390"/>
        <w:gridCol w:w="3389"/>
      </w:tblGrid>
      <w:tr w:rsidR="00344654" w:rsidRPr="008E1BD5" w:rsidTr="000A3568">
        <w:tc>
          <w:tcPr>
            <w:tcW w:w="3912" w:type="dxa"/>
          </w:tcPr>
          <w:p w:rsidR="00344654" w:rsidRPr="008E1BD5" w:rsidRDefault="00344654" w:rsidP="000A3568">
            <w:r w:rsidRPr="008E1BD5">
              <w:t>Student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Head (in)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I.Q. (</w:t>
            </w:r>
            <w:r w:rsidR="004935CD" w:rsidRPr="008E1BD5">
              <w:t>pts.</w:t>
            </w:r>
            <w:r w:rsidRPr="008E1BD5">
              <w:t>)</w:t>
            </w:r>
          </w:p>
        </w:tc>
      </w:tr>
      <w:tr w:rsidR="00344654" w:rsidRPr="008E1BD5" w:rsidTr="000A3568">
        <w:tc>
          <w:tcPr>
            <w:tcW w:w="3912" w:type="dxa"/>
          </w:tcPr>
          <w:p w:rsidR="00344654" w:rsidRPr="008E1BD5" w:rsidRDefault="00344654" w:rsidP="000A3568">
            <w:r w:rsidRPr="008E1BD5">
              <w:t>Bob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25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115</w:t>
            </w:r>
          </w:p>
        </w:tc>
      </w:tr>
      <w:tr w:rsidR="00344654" w:rsidRPr="008E1BD5" w:rsidTr="000A3568">
        <w:tc>
          <w:tcPr>
            <w:tcW w:w="3912" w:type="dxa"/>
          </w:tcPr>
          <w:p w:rsidR="00344654" w:rsidRPr="008E1BD5" w:rsidRDefault="00344654" w:rsidP="000A3568">
            <w:r w:rsidRPr="008E1BD5">
              <w:t>Sam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15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105</w:t>
            </w:r>
          </w:p>
        </w:tc>
      </w:tr>
      <w:tr w:rsidR="00344654" w:rsidRPr="008E1BD5" w:rsidTr="000A3568">
        <w:tc>
          <w:tcPr>
            <w:tcW w:w="3912" w:type="dxa"/>
          </w:tcPr>
          <w:p w:rsidR="00344654" w:rsidRPr="008E1BD5" w:rsidRDefault="00344654" w:rsidP="000A3568">
            <w:r w:rsidRPr="008E1BD5">
              <w:t>Kyle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25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120</w:t>
            </w:r>
          </w:p>
        </w:tc>
      </w:tr>
      <w:tr w:rsidR="00344654" w:rsidRPr="008E1BD5" w:rsidTr="000A3568">
        <w:tc>
          <w:tcPr>
            <w:tcW w:w="3912" w:type="dxa"/>
          </w:tcPr>
          <w:p w:rsidR="00344654" w:rsidRPr="008E1BD5" w:rsidRDefault="00344654" w:rsidP="000A3568">
            <w:r w:rsidRPr="008E1BD5">
              <w:t>Jill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20</w:t>
            </w:r>
          </w:p>
        </w:tc>
        <w:tc>
          <w:tcPr>
            <w:tcW w:w="3912" w:type="dxa"/>
          </w:tcPr>
          <w:p w:rsidR="00344654" w:rsidRPr="008E1BD5" w:rsidRDefault="00344654" w:rsidP="000A3568">
            <w:r w:rsidRPr="008E1BD5">
              <w:t>110</w:t>
            </w:r>
          </w:p>
        </w:tc>
      </w:tr>
    </w:tbl>
    <w:p w:rsidR="008E1BD5" w:rsidRDefault="008E1BD5"/>
    <w:p w:rsidR="008E1BD5" w:rsidRPr="008E1BD5" w:rsidRDefault="008E1BD5">
      <w:r>
        <w:rPr>
          <w:noProof/>
        </w:rPr>
        <w:drawing>
          <wp:inline distT="0" distB="0" distL="0" distR="0">
            <wp:extent cx="5032858" cy="2809037"/>
            <wp:effectExtent l="0" t="0" r="15875" b="107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4654" w:rsidRPr="008E1BD5" w:rsidRDefault="00344654"/>
    <w:p w:rsidR="00344654" w:rsidRPr="008E1BD5" w:rsidRDefault="008E1BD5">
      <w:r>
        <w:t xml:space="preserve">Conclusion: As head size increases, so does I.Q. </w:t>
      </w:r>
    </w:p>
    <w:sectPr w:rsidR="00344654" w:rsidRPr="008E1BD5" w:rsidSect="008E1BD5"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F27"/>
    <w:multiLevelType w:val="hybridMultilevel"/>
    <w:tmpl w:val="4ECEC7D8"/>
    <w:lvl w:ilvl="0" w:tplc="A4B2D73C">
      <w:start w:val="1"/>
      <w:numFmt w:val="decimal"/>
      <w:lvlText w:val="%1)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7265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1AD3"/>
    <w:multiLevelType w:val="hybridMultilevel"/>
    <w:tmpl w:val="B4EE9DF0"/>
    <w:lvl w:ilvl="0" w:tplc="77542EA0">
      <w:start w:val="1"/>
      <w:numFmt w:val="decimal"/>
      <w:lvlText w:val="%1)"/>
      <w:lvlJc w:val="left"/>
      <w:pPr>
        <w:ind w:left="960" w:hanging="600"/>
      </w:pPr>
      <w:rPr>
        <w:rFonts w:hint="default"/>
        <w:sz w:val="7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4AB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20E6"/>
    <w:multiLevelType w:val="hybridMultilevel"/>
    <w:tmpl w:val="E9C0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54"/>
    <w:rsid w:val="00344654"/>
    <w:rsid w:val="004935CD"/>
    <w:rsid w:val="008E1BD5"/>
    <w:rsid w:val="00A322DC"/>
    <w:rsid w:val="00E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44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44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I.Q.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Sheet1!$A$2:$A$5</c:f>
              <c:numCache>
                <c:formatCode>General</c:formatCode>
                <c:ptCount val="4"/>
                <c:pt idx="0">
                  <c:v>25</c:v>
                </c:pt>
                <c:pt idx="1">
                  <c:v>15</c:v>
                </c:pt>
                <c:pt idx="2">
                  <c:v>25</c:v>
                </c:pt>
                <c:pt idx="3">
                  <c:v>20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115</c:v>
                </c:pt>
                <c:pt idx="1">
                  <c:v>105</c:v>
                </c:pt>
                <c:pt idx="2">
                  <c:v>120</c:v>
                </c:pt>
                <c:pt idx="3">
                  <c:v>110</c:v>
                </c:pt>
              </c:numCache>
            </c:numRef>
          </c:yVal>
          <c:smooth val="0"/>
        </c:ser>
        <c:dLbls>
          <c:dLblPos val="r"/>
          <c:showLegendKey val="0"/>
          <c:showVal val="0"/>
          <c:showCatName val="0"/>
          <c:showSerName val="0"/>
          <c:showPercent val="0"/>
          <c:showBubbleSize val="0"/>
        </c:dLbls>
        <c:axId val="231733504"/>
        <c:axId val="231731200"/>
      </c:scatterChart>
      <c:valAx>
        <c:axId val="23173350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Head</a:t>
                </a:r>
                <a:r>
                  <a:rPr lang="en-US" baseline="0"/>
                  <a:t> Size (in)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1731200"/>
        <c:crosses val="autoZero"/>
        <c:crossBetween val="midCat"/>
      </c:valAx>
      <c:valAx>
        <c:axId val="23173120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I.Q.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1733504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Jacobs</dc:creator>
  <cp:lastModifiedBy>Steve Jacobs</cp:lastModifiedBy>
  <cp:revision>5</cp:revision>
  <dcterms:created xsi:type="dcterms:W3CDTF">2013-09-27T17:40:00Z</dcterms:created>
  <dcterms:modified xsi:type="dcterms:W3CDTF">2013-10-08T16:58:00Z</dcterms:modified>
</cp:coreProperties>
</file>